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Default="0056097F" w:rsidP="0056097F">
      <w:pPr>
        <w:jc w:val="center"/>
        <w:rPr>
          <w:rFonts w:ascii="Times New Roman" w:hAnsi="Times New Roman" w:cs="Times New Roman"/>
          <w:lang w:val="kk-KZ"/>
        </w:rPr>
      </w:pPr>
      <w:r w:rsidRPr="0056097F">
        <w:rPr>
          <w:rFonts w:ascii="Times New Roman" w:hAnsi="Times New Roman" w:cs="Times New Roman"/>
          <w:lang w:val="kk-KZ"/>
        </w:rPr>
        <w:t>Практикалық сабақтар</w:t>
      </w:r>
    </w:p>
    <w:p w:rsidR="0056097F" w:rsidRPr="0056097F" w:rsidRDefault="0056097F" w:rsidP="0056097F">
      <w:pPr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tbl>
      <w:tblPr>
        <w:tblStyle w:val="a4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201"/>
      </w:tblGrid>
      <w:tr w:rsidR="0056097F" w:rsidRPr="00020D65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020D65" w:rsidRDefault="0056097F" w:rsidP="00004699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«Түркілік мәдени феномен» </w:t>
            </w:r>
            <w:r>
              <w:rPr>
                <w:rFonts w:ascii="Times New Roman" w:hAnsi="Times New Roman" w:cs="Times New Roman"/>
                <w:bCs/>
                <w:lang w:val="kk-KZ" w:eastAsia="ar-SA"/>
              </w:rPr>
              <w:t>пәні, нысаны. Зерттелуі. Ерекшелігі.</w:t>
            </w:r>
          </w:p>
        </w:tc>
      </w:tr>
      <w:tr w:rsidR="0056097F" w:rsidRPr="00020D65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020D65" w:rsidRDefault="0056097F" w:rsidP="0000469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«Түркілік мәдени феномен» </w:t>
            </w:r>
            <w:r w:rsidRPr="00020D65">
              <w:rPr>
                <w:rFonts w:ascii="Times New Roman" w:hAnsi="Times New Roman" w:cs="Times New Roman"/>
                <w:bCs/>
                <w:lang w:val="kk-KZ"/>
              </w:rPr>
              <w:t>пәнінің зерттеу нысанына сәйкес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20D65">
              <w:rPr>
                <w:rFonts w:ascii="Times New Roman" w:hAnsi="Times New Roman" w:cs="Times New Roman"/>
                <w:bCs/>
                <w:lang w:val="kk-KZ"/>
              </w:rPr>
              <w:t>ғылыми ойларды саралау.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20D65">
              <w:rPr>
                <w:rFonts w:ascii="Times New Roman" w:hAnsi="Times New Roman" w:cs="Times New Roman"/>
                <w:bCs/>
                <w:lang w:val="kk-KZ"/>
              </w:rPr>
              <w:t>Ғылыми еңбектермен танысу.</w:t>
            </w:r>
          </w:p>
        </w:tc>
      </w:tr>
      <w:tr w:rsidR="0056097F" w:rsidRPr="007B19D2" w:rsidTr="00004699">
        <w:trPr>
          <w:trHeight w:val="159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7B19D2">
              <w:rPr>
                <w:rFonts w:ascii="Times New Roman" w:hAnsi="Times New Roman" w:cs="Times New Roman"/>
                <w:bCs/>
                <w:lang w:val="kk-KZ"/>
              </w:rPr>
              <w:t xml:space="preserve">Түркі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ғұламалары еңбектеріндегі басты идея, тақырып ауқымдылығы: ғылым, дін, өнер.  </w:t>
            </w:r>
          </w:p>
        </w:tc>
      </w:tr>
      <w:tr w:rsidR="0056097F" w:rsidRPr="007B19D2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B19D2">
              <w:rPr>
                <w:rFonts w:ascii="Times New Roman" w:hAnsi="Times New Roman" w:cs="Times New Roman"/>
                <w:bCs/>
                <w:lang w:val="kk-KZ" w:eastAsia="ar-SA"/>
              </w:rPr>
              <w:t>Түркі ғұламалары еңбектеріндегі түркілік дүниетаным көрінісі</w:t>
            </w:r>
          </w:p>
        </w:tc>
      </w:tr>
      <w:tr w:rsidR="0056097F" w:rsidRPr="007B19D2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Түркі ғұламаларының феномендік ерекшелігі: шығармаларына ғылыми когнитивтік талдау жасау</w:t>
            </w:r>
          </w:p>
        </w:tc>
      </w:tr>
      <w:tr w:rsidR="0056097F" w:rsidRPr="007B19D2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 w:eastAsia="ar-SA"/>
              </w:rPr>
              <w:t>Йоллығ</w:t>
            </w:r>
            <w:proofErr w:type="spellEnd"/>
            <w:r>
              <w:rPr>
                <w:rFonts w:ascii="Times New Roman" w:hAnsi="Times New Roman" w:cs="Times New Roman"/>
                <w:bCs/>
                <w:lang w:val="kk-KZ" w:eastAsia="ar-SA"/>
              </w:rPr>
              <w:t xml:space="preserve"> Тегін – </w:t>
            </w:r>
            <w:r>
              <w:rPr>
                <w:lang w:val="kk-KZ"/>
              </w:rPr>
              <w:t>– түркі мәдениетінің бастауын қалыптастырған тұлға.</w:t>
            </w:r>
          </w:p>
        </w:tc>
      </w:tr>
      <w:tr w:rsidR="0056097F" w:rsidRPr="007B19D2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Йоллығ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Тегін шығармашылығына ғылыми –танымдық талдау.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 </w:t>
            </w:r>
            <w:proofErr w:type="spellStart"/>
            <w:r w:rsidRPr="00020D65">
              <w:rPr>
                <w:rFonts w:ascii="Times New Roman" w:hAnsi="Times New Roman" w:cs="Times New Roman"/>
                <w:lang w:val="kk-KZ"/>
              </w:rPr>
              <w:t>Защита</w:t>
            </w:r>
            <w:proofErr w:type="spellEnd"/>
            <w:r w:rsidRPr="00020D65">
              <w:rPr>
                <w:rFonts w:ascii="Times New Roman" w:hAnsi="Times New Roman" w:cs="Times New Roman"/>
                <w:lang w:val="kk-KZ"/>
              </w:rPr>
              <w:t xml:space="preserve"> СРС1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81127">
              <w:rPr>
                <w:lang w:val="kk-KZ" w:eastAsia="ko-KR"/>
              </w:rPr>
              <w:t xml:space="preserve">“Күлтегін” ескерткішінен алынған нақты тілдік деректер негізінде </w:t>
            </w:r>
            <w:r>
              <w:rPr>
                <w:lang w:val="kk-KZ" w:eastAsia="ko-KR"/>
              </w:rPr>
              <w:t xml:space="preserve"> ғылыми когнитивтік </w:t>
            </w:r>
            <w:r w:rsidRPr="00881127">
              <w:rPr>
                <w:lang w:val="kk-KZ" w:eastAsia="ko-KR"/>
              </w:rPr>
              <w:t>талдау.</w:t>
            </w:r>
          </w:p>
        </w:tc>
      </w:tr>
      <w:tr w:rsidR="0056097F" w:rsidRPr="007B19D2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 w:eastAsia="ar-SA"/>
              </w:rPr>
              <w:t>Әл-Фараби еңбегінің әлемдік құндылығы: Логикалық іліміне ғылыми талдау.</w:t>
            </w:r>
          </w:p>
        </w:tc>
      </w:tr>
      <w:tr w:rsidR="0056097F" w:rsidRPr="007B19D2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7B19D2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Әл-Фараби трактатына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тілдік-когнитивтік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талдау.</w:t>
            </w:r>
          </w:p>
        </w:tc>
      </w:tr>
      <w:tr w:rsidR="0056097F" w:rsidRPr="00970927" w:rsidTr="00004699">
        <w:trPr>
          <w:trHeight w:val="762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</w:rPr>
            </w:pPr>
            <w:r w:rsidRPr="0056097F">
              <w:rPr>
                <w:rFonts w:ascii="Times New Roman" w:hAnsi="Times New Roman" w:cs="Times New Roman"/>
                <w:b/>
                <w:lang w:val="kk-KZ"/>
              </w:rPr>
              <w:t xml:space="preserve">СРСП 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  <w:r w:rsidRPr="0056097F">
              <w:rPr>
                <w:lang w:val="kk-KZ" w:eastAsia="ko-KR"/>
              </w:rPr>
              <w:t xml:space="preserve">Орхон бойынан табылған мұралардың әдеби тілдік маңызы. </w:t>
            </w:r>
            <w:proofErr w:type="spellStart"/>
            <w:r>
              <w:rPr>
                <w:lang w:val="kk-KZ" w:eastAsia="ko-KR"/>
              </w:rPr>
              <w:t>Йоллығ</w:t>
            </w:r>
            <w:proofErr w:type="spellEnd"/>
            <w:r>
              <w:rPr>
                <w:lang w:val="kk-KZ" w:eastAsia="ko-KR"/>
              </w:rPr>
              <w:t xml:space="preserve"> Тегін шығармашылығының </w:t>
            </w:r>
            <w:proofErr w:type="spellStart"/>
            <w:r>
              <w:rPr>
                <w:lang w:val="kk-KZ" w:eastAsia="ko-KR"/>
              </w:rPr>
              <w:t>елтанымдық</w:t>
            </w:r>
            <w:proofErr w:type="spellEnd"/>
            <w:r>
              <w:rPr>
                <w:lang w:val="kk-KZ" w:eastAsia="ko-KR"/>
              </w:rPr>
              <w:t xml:space="preserve"> ерекшелігі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шығармашылығы: дүниетанымдық парадигма 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 Қашқари еңбегіндегі атаулардың танымдық мәні.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</w:tr>
      <w:tr w:rsidR="0056097F" w:rsidRPr="00BB514B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BB514B" w:rsidRDefault="0056097F" w:rsidP="000046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>СРСП СРС</w:t>
            </w:r>
            <w:r w:rsidRPr="0056097F">
              <w:rPr>
                <w:rFonts w:ascii="Times New Roman" w:hAnsi="Times New Roman" w:cs="Times New Roman"/>
                <w:b/>
                <w:bCs/>
                <w:lang w:val="kk-KZ" w:eastAsia="ar-SA"/>
              </w:rPr>
              <w:t>2 Консультация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. </w:t>
            </w:r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М. Қашқари еңбегіндегі тағам ататуларына </w:t>
            </w:r>
            <w:proofErr w:type="spellStart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>лингвомәденм</w:t>
            </w:r>
            <w:proofErr w:type="spellEnd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 талдау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сөздігінің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тілтанымдық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сипаты. 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«Сөздігі» бойынша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лингомәдени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зерттеу жасау. 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Баласағуни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елтанымдық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парадигма. </w:t>
            </w:r>
          </w:p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Қарапайымдық концепциясы.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 танымдық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концептерге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лингвомәдени талдау</w:t>
            </w:r>
          </w:p>
        </w:tc>
      </w:tr>
      <w:tr w:rsidR="0056097F" w:rsidRPr="00BB514B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BB514B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ізгілік концепциясы: лингвомәдени талдау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жалпытүркілік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феномен: лингвомәдени талдау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Коллоквиум </w:t>
            </w:r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Ю. </w:t>
            </w:r>
            <w:proofErr w:type="spellStart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«</w:t>
            </w:r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Құтты білік» - құт  қону </w:t>
            </w:r>
            <w:proofErr w:type="spellStart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>концепті</w:t>
            </w:r>
            <w:proofErr w:type="spellEnd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: бақытты болғыңыз келе ме? Хас </w:t>
            </w:r>
            <w:proofErr w:type="spellStart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>хаджип</w:t>
            </w:r>
            <w:proofErr w:type="spellEnd"/>
            <w:r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 жолы қандай?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proofErr w:type="gramStart"/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РК  (</w:t>
            </w:r>
            <w:proofErr w:type="gramEnd"/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МТ)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Иассауй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шығармашылығы: дін мен діл негіздері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Мен таныған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Иассауй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қандай? Сараптамалық зерделеу</w:t>
            </w:r>
          </w:p>
        </w:tc>
      </w:tr>
      <w:tr w:rsidR="0056097F" w:rsidRPr="00323C84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323C84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шығармашылығы: дүниетанымдық негіздер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 - түркі дүниесіндегі феномен.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Лингвомәдени-танымдық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талдау жүргізу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</w:p>
        </w:tc>
      </w:tr>
      <w:tr w:rsidR="0056097F" w:rsidRPr="00323C84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323C84" w:rsidRDefault="0056097F" w:rsidP="0000469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097F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Ахмед </w:t>
            </w:r>
            <w:proofErr w:type="spellStart"/>
            <w:r w:rsidRPr="0056097F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Иугнеки</w:t>
            </w:r>
            <w:proofErr w:type="spellEnd"/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«Ақиқат сыйы» еңбегіндегі – ақиқат феномені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097F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Ахмед </w:t>
            </w:r>
            <w:proofErr w:type="spellStart"/>
            <w:r w:rsidRPr="0056097F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Иугнеки</w:t>
            </w:r>
            <w:proofErr w:type="spellEnd"/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«Ақиқат сыйы»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еңбегіндегі дүниетанымдық феноменді лингвомәдени аспектіде зерделеу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proofErr w:type="gramStart"/>
            <w:r w:rsidRPr="00970927">
              <w:rPr>
                <w:rFonts w:ascii="Times New Roman" w:hAnsi="Times New Roman" w:cs="Times New Roman"/>
                <w:b/>
              </w:rPr>
              <w:t>прием  СРС</w:t>
            </w:r>
            <w:proofErr w:type="gramEnd"/>
          </w:p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097F" w:rsidRPr="00BB514B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BB514B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шығармашылығы: ұлттық дүниетаным негіздері</w:t>
            </w:r>
          </w:p>
        </w:tc>
      </w:tr>
      <w:tr w:rsidR="0056097F" w:rsidRPr="00BB514B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BB514B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шығармашылығының феномендік негіздері: лингвомәдени талдау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Шаһкәрім поэзиясындағы ұлттық код.</w:t>
            </w:r>
          </w:p>
        </w:tc>
      </w:tr>
      <w:tr w:rsidR="0056097F" w:rsidRPr="00970927" w:rsidTr="00004699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7F" w:rsidRPr="00970927" w:rsidRDefault="0056097F" w:rsidP="000046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Шаһкәрім шығармашылығындағы ұлттық таным: лингвомәдени және танымдық талдау жүргізу</w:t>
            </w:r>
          </w:p>
        </w:tc>
      </w:tr>
    </w:tbl>
    <w:p w:rsidR="0056097F" w:rsidRPr="0056097F" w:rsidRDefault="0056097F" w:rsidP="0056097F">
      <w:pPr>
        <w:jc w:val="center"/>
        <w:rPr>
          <w:lang w:val="kk-KZ"/>
        </w:rPr>
      </w:pPr>
    </w:p>
    <w:sectPr w:rsidR="0056097F" w:rsidRPr="0056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6"/>
    <w:rsid w:val="0056097F"/>
    <w:rsid w:val="00631250"/>
    <w:rsid w:val="00A075B1"/>
    <w:rsid w:val="00C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D076-F871-414B-B29B-39D2EAD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97F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rsid w:val="0056097F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2019-09-30T04:23:00Z</dcterms:created>
  <dcterms:modified xsi:type="dcterms:W3CDTF">2019-09-30T04:24:00Z</dcterms:modified>
</cp:coreProperties>
</file>